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79E9CACC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261B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3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79E9CACC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261BCA" w:rsidRPr="00261BCA">
                        <w:rPr>
                          <w:rFonts w:asciiTheme="minorHAnsi" w:hAnsiTheme="minorHAnsi" w:cstheme="minorHAnsi"/>
                          <w:bCs/>
                        </w:rPr>
                        <w:t>3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C5F0E7D" w:rsidR="00932ECA" w:rsidRPr="00805654" w:rsidRDefault="00932ECA" w:rsidP="00932ECA">
      <w:pPr>
        <w:jc w:val="center"/>
        <w:rPr>
          <w:rFonts w:asciiTheme="minorHAnsi" w:hAnsiTheme="minorHAnsi" w:cstheme="minorHAnsi"/>
          <w:b/>
        </w:rPr>
      </w:pPr>
      <w:r w:rsidRPr="00805654">
        <w:rPr>
          <w:rFonts w:asciiTheme="minorHAnsi" w:hAnsiTheme="minorHAnsi" w:cstheme="minorHAnsi"/>
          <w:b/>
        </w:rPr>
        <w:t>Π</w:t>
      </w:r>
      <w:r w:rsidR="005067AA" w:rsidRPr="00805654">
        <w:rPr>
          <w:rFonts w:asciiTheme="minorHAnsi" w:hAnsiTheme="minorHAnsi" w:cstheme="minorHAnsi"/>
          <w:b/>
        </w:rPr>
        <w:t xml:space="preserve"> </w:t>
      </w:r>
      <w:r w:rsidRPr="00805654">
        <w:rPr>
          <w:rFonts w:asciiTheme="minorHAnsi" w:hAnsiTheme="minorHAnsi" w:cstheme="minorHAnsi"/>
          <w:b/>
        </w:rPr>
        <w:t>Ρ</w:t>
      </w:r>
      <w:r w:rsidR="005067AA" w:rsidRPr="00805654">
        <w:rPr>
          <w:rFonts w:asciiTheme="minorHAnsi" w:hAnsiTheme="minorHAnsi" w:cstheme="minorHAnsi"/>
          <w:b/>
        </w:rPr>
        <w:t xml:space="preserve"> </w:t>
      </w:r>
      <w:r w:rsidRPr="00805654">
        <w:rPr>
          <w:rFonts w:asciiTheme="minorHAnsi" w:hAnsiTheme="minorHAnsi" w:cstheme="minorHAnsi"/>
          <w:b/>
        </w:rPr>
        <w:t>Ο</w:t>
      </w:r>
      <w:r w:rsidR="005067AA" w:rsidRPr="00805654">
        <w:rPr>
          <w:rFonts w:asciiTheme="minorHAnsi" w:hAnsiTheme="minorHAnsi" w:cstheme="minorHAnsi"/>
          <w:b/>
        </w:rPr>
        <w:t xml:space="preserve"> Τ </w:t>
      </w:r>
      <w:r w:rsidRPr="00805654">
        <w:rPr>
          <w:rFonts w:asciiTheme="minorHAnsi" w:hAnsiTheme="minorHAnsi" w:cstheme="minorHAnsi"/>
          <w:b/>
        </w:rPr>
        <w:t>Α</w:t>
      </w:r>
      <w:r w:rsidR="005067AA" w:rsidRPr="00805654">
        <w:rPr>
          <w:rFonts w:asciiTheme="minorHAnsi" w:hAnsiTheme="minorHAnsi" w:cstheme="minorHAnsi"/>
          <w:b/>
        </w:rPr>
        <w:t xml:space="preserve"> </w:t>
      </w:r>
      <w:r w:rsidRPr="00805654">
        <w:rPr>
          <w:rFonts w:asciiTheme="minorHAnsi" w:hAnsiTheme="minorHAnsi" w:cstheme="minorHAnsi"/>
          <w:b/>
        </w:rPr>
        <w:t>Σ</w:t>
      </w:r>
      <w:r w:rsidR="005067AA" w:rsidRPr="00805654">
        <w:rPr>
          <w:rFonts w:asciiTheme="minorHAnsi" w:hAnsiTheme="minorHAnsi" w:cstheme="minorHAnsi"/>
          <w:b/>
        </w:rPr>
        <w:t xml:space="preserve"> </w:t>
      </w:r>
      <w:r w:rsidRPr="00805654">
        <w:rPr>
          <w:rFonts w:asciiTheme="minorHAnsi" w:hAnsiTheme="minorHAnsi" w:cstheme="minorHAnsi"/>
          <w:b/>
        </w:rPr>
        <w:t xml:space="preserve">Η </w:t>
      </w:r>
      <w:r w:rsidR="00805654" w:rsidRPr="00805654">
        <w:rPr>
          <w:rFonts w:asciiTheme="minorHAnsi" w:hAnsiTheme="minorHAnsi" w:cstheme="minorHAnsi"/>
          <w:b/>
        </w:rPr>
        <w:t xml:space="preserve">- ΕΡΓΟ </w:t>
      </w:r>
      <w:r w:rsidR="00577423">
        <w:rPr>
          <w:rFonts w:asciiTheme="minorHAnsi" w:hAnsiTheme="minorHAnsi" w:cstheme="minorHAnsi"/>
          <w:b/>
        </w:rPr>
        <w:t>Γ</w:t>
      </w:r>
    </w:p>
    <w:p w14:paraId="4FEE4AB1" w14:textId="42346C77" w:rsidR="00127EC6" w:rsidRPr="00261BCA" w:rsidRDefault="00932ECA" w:rsidP="00127EC6">
      <w:pPr>
        <w:spacing w:line="240" w:lineRule="auto"/>
        <w:jc w:val="both"/>
        <w:rPr>
          <w:rFonts w:asciiTheme="minorHAnsi" w:hAnsiTheme="minorHAnsi" w:cstheme="minorHAnsi"/>
          <w:lang w:val="en-US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 </w:t>
      </w:r>
      <w:r w:rsidR="00BA4F07" w:rsidRPr="00BA4F07">
        <w:rPr>
          <w:rFonts w:asciiTheme="minorHAnsi" w:hAnsiTheme="minorHAnsi" w:cstheme="minorHAnsi"/>
          <w:b/>
          <w:bCs/>
          <w:color w:val="000000"/>
          <w:lang w:val="en-US"/>
        </w:rPr>
        <w:t>3092/40191</w:t>
      </w:r>
      <w:r w:rsidR="00261BCA" w:rsidRPr="00261BCA">
        <w:rPr>
          <w:rFonts w:asciiTheme="minorHAnsi" w:eastAsia="Times New Roman" w:hAnsiTheme="minorHAnsi" w:cstheme="minorHAnsi"/>
          <w:b/>
          <w:lang w:val="en-US"/>
        </w:rPr>
        <w:t>/</w:t>
      </w:r>
      <w:r w:rsidR="00BA4F07" w:rsidRPr="00BA4F07">
        <w:rPr>
          <w:rFonts w:asciiTheme="minorHAnsi" w:eastAsia="Times New Roman" w:hAnsiTheme="minorHAnsi" w:cstheme="minorHAnsi"/>
          <w:b/>
          <w:lang w:val="en-US"/>
        </w:rPr>
        <w:t>24</w:t>
      </w:r>
      <w:r w:rsidR="00261BCA" w:rsidRPr="00261BCA">
        <w:rPr>
          <w:rFonts w:asciiTheme="minorHAnsi" w:eastAsia="Times New Roman" w:hAnsiTheme="minorHAnsi" w:cstheme="minorHAnsi"/>
          <w:b/>
          <w:lang w:val="en-US"/>
        </w:rPr>
        <w:t>.0</w:t>
      </w:r>
      <w:r w:rsidR="00BA4F07" w:rsidRPr="00BA4F07">
        <w:rPr>
          <w:rFonts w:asciiTheme="minorHAnsi" w:eastAsia="Times New Roman" w:hAnsiTheme="minorHAnsi" w:cstheme="minorHAnsi"/>
          <w:b/>
          <w:lang w:val="en-US"/>
        </w:rPr>
        <w:t>7</w:t>
      </w:r>
      <w:r w:rsidR="00261BCA" w:rsidRPr="00261BCA">
        <w:rPr>
          <w:rFonts w:asciiTheme="minorHAnsi" w:eastAsia="Times New Roman" w:hAnsiTheme="minorHAnsi" w:cstheme="minorHAnsi"/>
          <w:b/>
          <w:lang w:val="en-US"/>
        </w:rPr>
        <w:t xml:space="preserve">.2023 </w:t>
      </w:r>
      <w:r w:rsidRPr="00261BCA">
        <w:rPr>
          <w:rFonts w:asciiTheme="minorHAnsi" w:hAnsiTheme="minorHAnsi" w:cstheme="minorHAnsi"/>
        </w:rPr>
        <w:t>Πρόσκλησης</w:t>
      </w:r>
      <w:r w:rsidRPr="00261BCA">
        <w:rPr>
          <w:rFonts w:asciiTheme="minorHAnsi" w:hAnsiTheme="minorHAnsi" w:cstheme="minorHAnsi"/>
          <w:lang w:val="en-US"/>
        </w:rPr>
        <w:t xml:space="preserve"> </w:t>
      </w:r>
      <w:r w:rsidRPr="00261BCA">
        <w:rPr>
          <w:rFonts w:asciiTheme="minorHAnsi" w:hAnsiTheme="minorHAnsi" w:cstheme="minorHAnsi"/>
        </w:rPr>
        <w:t>Ενδιαφέροντος</w:t>
      </w:r>
      <w:r w:rsidRPr="00261BCA">
        <w:rPr>
          <w:rFonts w:asciiTheme="minorHAnsi" w:hAnsiTheme="minorHAnsi" w:cstheme="minorHAnsi"/>
          <w:lang w:val="en-US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261BCA">
        <w:rPr>
          <w:rFonts w:asciiTheme="minorHAnsi" w:hAnsiTheme="minorHAnsi" w:cstheme="minorHAnsi"/>
          <w:lang w:val="en-US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261BCA">
        <w:rPr>
          <w:rFonts w:asciiTheme="minorHAnsi" w:hAnsiTheme="minorHAnsi" w:cstheme="minorHAnsi"/>
          <w:lang w:val="en-US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261BCA">
        <w:rPr>
          <w:rFonts w:asciiTheme="minorHAnsi" w:hAnsiTheme="minorHAnsi" w:cstheme="minorHAnsi"/>
          <w:lang w:val="en-US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261BCA">
        <w:rPr>
          <w:rFonts w:asciiTheme="minorHAnsi" w:hAnsiTheme="minorHAnsi" w:cstheme="minorHAnsi"/>
          <w:lang w:val="en-US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261BCA">
        <w:rPr>
          <w:rFonts w:asciiTheme="minorHAnsi" w:hAnsiTheme="minorHAnsi" w:cstheme="minorHAnsi"/>
          <w:lang w:val="en-US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261BCA">
        <w:rPr>
          <w:rFonts w:asciiTheme="minorHAnsi" w:hAnsiTheme="minorHAnsi" w:cstheme="minorHAnsi"/>
          <w:lang w:val="en-US"/>
        </w:rPr>
        <w:t>,</w:t>
      </w:r>
      <w:r w:rsidRPr="00261BCA">
        <w:rPr>
          <w:rFonts w:asciiTheme="minorHAnsi" w:eastAsia="Times New Roman" w:hAnsiTheme="minorHAnsi" w:cstheme="minorHAnsi"/>
          <w:lang w:val="en-US"/>
        </w:rPr>
        <w:t xml:space="preserve"> </w:t>
      </w:r>
      <w:r w:rsidRPr="00261BCA">
        <w:rPr>
          <w:rFonts w:asciiTheme="minorHAnsi" w:hAnsiTheme="minorHAnsi" w:cstheme="minorHAnsi"/>
        </w:rPr>
        <w:t>για</w:t>
      </w:r>
      <w:r w:rsidRPr="00261BCA">
        <w:rPr>
          <w:rFonts w:asciiTheme="minorHAnsi" w:hAnsiTheme="minorHAnsi" w:cstheme="minorHAnsi"/>
          <w:lang w:val="en-US"/>
        </w:rPr>
        <w:t xml:space="preserve"> </w:t>
      </w:r>
      <w:r w:rsidRPr="00261BCA">
        <w:rPr>
          <w:rFonts w:asciiTheme="minorHAnsi" w:hAnsiTheme="minorHAnsi" w:cstheme="minorHAnsi"/>
        </w:rPr>
        <w:t>τις</w:t>
      </w:r>
      <w:r w:rsidRPr="00261BCA">
        <w:rPr>
          <w:rFonts w:asciiTheme="minorHAnsi" w:hAnsiTheme="minorHAnsi" w:cstheme="minorHAnsi"/>
          <w:lang w:val="en-US"/>
        </w:rPr>
        <w:t xml:space="preserve"> </w:t>
      </w:r>
      <w:r w:rsidRPr="00261BCA">
        <w:rPr>
          <w:rFonts w:asciiTheme="minorHAnsi" w:hAnsiTheme="minorHAnsi" w:cstheme="minorHAnsi"/>
        </w:rPr>
        <w:t>ανάγκες</w:t>
      </w:r>
      <w:r w:rsidRPr="00261BCA">
        <w:rPr>
          <w:rFonts w:asciiTheme="minorHAnsi" w:hAnsiTheme="minorHAnsi" w:cstheme="minorHAnsi"/>
          <w:lang w:val="en-US"/>
        </w:rPr>
        <w:t xml:space="preserve"> </w:t>
      </w:r>
      <w:r w:rsidR="00D006AB" w:rsidRPr="00261BCA">
        <w:rPr>
          <w:rFonts w:asciiTheme="minorHAnsi" w:hAnsiTheme="minorHAnsi" w:cstheme="minorHAnsi"/>
        </w:rPr>
        <w:t>του</w:t>
      </w:r>
      <w:r w:rsidR="00D006AB" w:rsidRPr="00261BCA">
        <w:rPr>
          <w:rFonts w:asciiTheme="minorHAnsi" w:hAnsiTheme="minorHAnsi" w:cstheme="minorHAnsi"/>
          <w:lang w:val="en-US"/>
        </w:rPr>
        <w:t xml:space="preserve"> </w:t>
      </w:r>
      <w:r w:rsidR="00D006AB" w:rsidRPr="00261BCA">
        <w:rPr>
          <w:rFonts w:asciiTheme="minorHAnsi" w:eastAsia="Times New Roman" w:hAnsiTheme="minorHAnsi" w:cstheme="minorHAnsi"/>
        </w:rPr>
        <w:t>Έργου</w:t>
      </w:r>
      <w:r w:rsidR="00C36F51" w:rsidRPr="00261BCA">
        <w:rPr>
          <w:rFonts w:asciiTheme="minorHAnsi" w:eastAsia="Times New Roman" w:hAnsiTheme="minorHAnsi" w:cstheme="minorHAnsi"/>
          <w:lang w:val="en-US"/>
        </w:rPr>
        <w:t>:</w:t>
      </w:r>
      <w:r w:rsidR="00D006AB" w:rsidRPr="00261BCA">
        <w:rPr>
          <w:rFonts w:asciiTheme="minorHAnsi" w:eastAsia="Times New Roman" w:hAnsiTheme="minorHAnsi" w:cstheme="minorHAnsi"/>
          <w:lang w:val="en-US"/>
        </w:rPr>
        <w:t xml:space="preserve"> </w:t>
      </w:r>
      <w:r w:rsidR="00874541" w:rsidRPr="00261BCA">
        <w:rPr>
          <w:rFonts w:asciiTheme="minorHAnsi" w:hAnsiTheme="minorHAnsi" w:cstheme="minorHAnsi"/>
          <w:lang w:val="en-US"/>
        </w:rPr>
        <w:t xml:space="preserve">«Mobilization of Olive GenRes through pre-breeding activities to face the future challenges and development of an intelligent interface to ensure a friendly information availability for end users – </w:t>
      </w:r>
      <w:r w:rsidR="00874541" w:rsidRPr="00261BCA">
        <w:rPr>
          <w:rFonts w:asciiTheme="minorHAnsi" w:hAnsiTheme="minorHAnsi" w:cstheme="minorHAnsi"/>
          <w:b/>
          <w:bCs/>
          <w:lang w:val="en-US"/>
        </w:rPr>
        <w:t>GEN4OLIVE</w:t>
      </w:r>
      <w:r w:rsidR="00412E50" w:rsidRPr="00412E50">
        <w:rPr>
          <w:rFonts w:asciiTheme="minorHAnsi" w:hAnsiTheme="minorHAnsi" w:cstheme="minorHAnsi"/>
          <w:lang w:val="en-US"/>
        </w:rPr>
        <w:t>.</w:t>
      </w:r>
      <w:r w:rsidR="00874541" w:rsidRPr="00261BCA">
        <w:rPr>
          <w:rFonts w:asciiTheme="minorHAnsi" w:hAnsiTheme="minorHAnsi" w:cstheme="minorHAnsi"/>
          <w:lang w:val="en-US"/>
        </w:rPr>
        <w:t xml:space="preserve"> </w:t>
      </w:r>
    </w:p>
    <w:p w14:paraId="2DEB7706" w14:textId="29CFC948" w:rsidR="00874541" w:rsidRPr="00261BCA" w:rsidRDefault="00507567" w:rsidP="00874541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όσωπο,</w:t>
      </w:r>
      <w:r w:rsidR="00874541" w:rsidRPr="00261BC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  <w:bCs/>
        </w:rPr>
        <w:t xml:space="preserve">με αντικείμενο </w:t>
      </w:r>
      <w:r w:rsidR="00427D36" w:rsidRPr="00FE2428">
        <w:rPr>
          <w:rFonts w:asciiTheme="minorHAnsi" w:hAnsiTheme="minorHAnsi" w:cstheme="minorHAnsi"/>
          <w:bCs/>
        </w:rPr>
        <w:t xml:space="preserve">τη </w:t>
      </w:r>
      <w:r w:rsidR="00427D36" w:rsidRPr="00FE2428">
        <w:rPr>
          <w:rFonts w:asciiTheme="minorHAnsi" w:hAnsiTheme="minorHAnsi" w:cstheme="minorHAnsi"/>
        </w:rPr>
        <w:t>διενέργεια δοκιμών παθογένειας (βιοδοκιμών) σε δενδρύλλια ελιάς</w:t>
      </w:r>
      <w:r w:rsidRPr="00261BCA">
        <w:rPr>
          <w:rFonts w:asciiTheme="minorHAnsi" w:hAnsiTheme="minorHAnsi" w:cstheme="minorHAnsi"/>
          <w:bCs/>
        </w:rPr>
        <w:t>. Σ</w:t>
      </w:r>
      <w:r w:rsidRPr="00261BCA">
        <w:rPr>
          <w:rFonts w:asciiTheme="minorHAnsi" w:hAnsiTheme="minorHAnsi" w:cstheme="minorHAnsi"/>
        </w:rPr>
        <w:t>υγκεκριμένα οι εργασίες που θα ανατεθούν στον/στην ανάδοχο είναι</w:t>
      </w:r>
      <w:r w:rsidR="00874541" w:rsidRPr="00261BCA">
        <w:rPr>
          <w:rFonts w:asciiTheme="minorHAnsi" w:hAnsiTheme="minorHAnsi" w:cstheme="minorHAnsi"/>
          <w:color w:val="000000"/>
        </w:rPr>
        <w:t>:</w:t>
      </w:r>
    </w:p>
    <w:p w14:paraId="31EB0F95" w14:textId="77777777" w:rsidR="00427D36" w:rsidRPr="00FE2428" w:rsidRDefault="00427D36" w:rsidP="00427D36">
      <w:pPr>
        <w:numPr>
          <w:ilvl w:val="0"/>
          <w:numId w:val="22"/>
        </w:numPr>
        <w:spacing w:after="0" w:line="340" w:lineRule="exact"/>
        <w:ind w:left="567" w:hanging="567"/>
        <w:contextualSpacing/>
        <w:jc w:val="both"/>
        <w:rPr>
          <w:rFonts w:asciiTheme="minorHAnsi" w:hAnsiTheme="minorHAnsi" w:cstheme="minorHAnsi"/>
        </w:rPr>
      </w:pPr>
      <w:r w:rsidRPr="00FE2428">
        <w:rPr>
          <w:rFonts w:asciiTheme="minorHAnsi" w:hAnsiTheme="minorHAnsi" w:cstheme="minorHAnsi"/>
        </w:rPr>
        <w:t>Διενέργεια δοκιμών παθογένειας (βιοδοκιμών) σε δενδρύλλια ελιάς υπό ελεγχόμενες συνθήκες για αξιολόγηση της ανθεκτικότητας των επιμέρους ποικιλιών ελιάς στη βερτισιλλίωση.</w:t>
      </w:r>
    </w:p>
    <w:p w14:paraId="21C196B4" w14:textId="77777777" w:rsidR="00427D36" w:rsidRPr="00FE2428" w:rsidRDefault="00427D36" w:rsidP="00427D36">
      <w:pPr>
        <w:numPr>
          <w:ilvl w:val="0"/>
          <w:numId w:val="22"/>
        </w:numPr>
        <w:spacing w:after="0" w:line="340" w:lineRule="exact"/>
        <w:ind w:left="567" w:hanging="567"/>
        <w:contextualSpacing/>
        <w:jc w:val="both"/>
        <w:rPr>
          <w:rFonts w:asciiTheme="minorHAnsi" w:hAnsiTheme="minorHAnsi" w:cstheme="minorHAnsi"/>
        </w:rPr>
      </w:pPr>
      <w:r w:rsidRPr="00FE2428">
        <w:rPr>
          <w:rFonts w:asciiTheme="minorHAnsi" w:hAnsiTheme="minorHAnsi" w:cstheme="minorHAnsi"/>
        </w:rPr>
        <w:t>Καταγραφή δεικτών ασθένειας και μικροβιολογικές επαναπομονώσεις για διερεύνηση της παρουσίας (ή/και ποσοτικοποίηση) του παθογόνου στα αγγεία του ξύλου.</w:t>
      </w:r>
    </w:p>
    <w:p w14:paraId="1ABF4D7C" w14:textId="77777777" w:rsidR="00427D36" w:rsidRPr="00FE2428" w:rsidRDefault="00427D36" w:rsidP="00427D36">
      <w:pPr>
        <w:numPr>
          <w:ilvl w:val="0"/>
          <w:numId w:val="22"/>
        </w:numPr>
        <w:spacing w:after="0" w:line="340" w:lineRule="exact"/>
        <w:ind w:left="567" w:hanging="567"/>
        <w:contextualSpacing/>
        <w:jc w:val="both"/>
        <w:rPr>
          <w:rFonts w:asciiTheme="minorHAnsi" w:hAnsiTheme="minorHAnsi" w:cstheme="minorHAnsi"/>
        </w:rPr>
      </w:pPr>
      <w:r w:rsidRPr="00FE2428">
        <w:rPr>
          <w:rFonts w:asciiTheme="minorHAnsi" w:hAnsiTheme="minorHAnsi" w:cstheme="minorHAnsi"/>
        </w:rPr>
        <w:t>Αξιολόγηση, επεξεργασία και στατιστική ανάλυση των αποτελεσμάτων (σε όλη τη διάρκεια της σύμβασης).</w:t>
      </w:r>
    </w:p>
    <w:p w14:paraId="380C5C93" w14:textId="77777777" w:rsidR="00427D36" w:rsidRPr="00FE2428" w:rsidRDefault="00427D36" w:rsidP="00427D36">
      <w:pPr>
        <w:numPr>
          <w:ilvl w:val="0"/>
          <w:numId w:val="22"/>
        </w:numPr>
        <w:spacing w:after="0" w:line="340" w:lineRule="exact"/>
        <w:ind w:left="567" w:hanging="567"/>
        <w:contextualSpacing/>
        <w:jc w:val="both"/>
        <w:rPr>
          <w:rFonts w:asciiTheme="minorHAnsi" w:hAnsiTheme="minorHAnsi" w:cstheme="minorHAnsi"/>
        </w:rPr>
      </w:pPr>
      <w:r w:rsidRPr="00FE2428">
        <w:rPr>
          <w:rFonts w:asciiTheme="minorHAnsi" w:hAnsiTheme="minorHAnsi" w:cstheme="minorHAnsi"/>
        </w:rPr>
        <w:t>Συναντήσεις με τους λοιπούς εταίρους του έργου για θέματα που αφορούν στο έργο (σε όλη τη διάρκεια της σύμβασης).</w:t>
      </w:r>
    </w:p>
    <w:p w14:paraId="4D4834AA" w14:textId="77777777" w:rsidR="00427D36" w:rsidRPr="00FE2428" w:rsidRDefault="00427D36" w:rsidP="00427D36">
      <w:pPr>
        <w:widowControl w:val="0"/>
        <w:numPr>
          <w:ilvl w:val="0"/>
          <w:numId w:val="22"/>
        </w:numPr>
        <w:suppressAutoHyphens/>
        <w:spacing w:after="0" w:line="340" w:lineRule="exact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FE2428">
        <w:rPr>
          <w:rFonts w:asciiTheme="minorHAnsi" w:hAnsiTheme="minorHAnsi" w:cstheme="minorHAnsi"/>
        </w:rPr>
        <w:t>Συμμετοχή στην προετοιμασία και υποβολή δημοσιεύσεων σε έγκριτο/α επιστημονικό/α περιοδικό/α ή/και συνέδριο/α με περιεχόμενο την ανθεκτικότητα των ποικιλιών ελιάς στη βερτισιλλίωση</w:t>
      </w:r>
      <w:r w:rsidRPr="00FE2428">
        <w:rPr>
          <w:rFonts w:asciiTheme="minorHAnsi" w:hAnsiTheme="minorHAnsi" w:cstheme="minorHAnsi"/>
          <w:color w:val="000000"/>
        </w:rPr>
        <w:t>.</w:t>
      </w:r>
    </w:p>
    <w:p w14:paraId="66193F9D" w14:textId="77777777" w:rsidR="00427D36" w:rsidRDefault="00427D36" w:rsidP="00427D36">
      <w:pPr>
        <w:ind w:left="426" w:hanging="426"/>
        <w:rPr>
          <w:rFonts w:asciiTheme="minorHAnsi" w:hAnsiTheme="minorHAnsi" w:cstheme="minorHAnsi"/>
          <w:u w:val="single"/>
        </w:rPr>
      </w:pPr>
    </w:p>
    <w:p w14:paraId="71AA4C6A" w14:textId="77777777" w:rsidR="00427D36" w:rsidRPr="00387F43" w:rsidRDefault="00427D36" w:rsidP="00427D36">
      <w:pPr>
        <w:ind w:left="426" w:hanging="426"/>
        <w:rPr>
          <w:rFonts w:asciiTheme="minorHAnsi" w:hAnsiTheme="minorHAnsi" w:cstheme="minorHAnsi"/>
          <w:u w:val="single"/>
        </w:rPr>
      </w:pPr>
      <w:r w:rsidRPr="00387F43">
        <w:rPr>
          <w:rFonts w:asciiTheme="minorHAnsi" w:hAnsiTheme="minorHAnsi" w:cstheme="minorHAnsi"/>
          <w:u w:val="single"/>
        </w:rPr>
        <w:t>Βασικό παραδοτέο:</w:t>
      </w:r>
    </w:p>
    <w:p w14:paraId="2D426B4E" w14:textId="77777777" w:rsidR="00427D36" w:rsidRPr="00CE0310" w:rsidRDefault="00427D36" w:rsidP="00427D36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E0310">
        <w:rPr>
          <w:rFonts w:asciiTheme="minorHAnsi" w:hAnsiTheme="minorHAnsi" w:cstheme="minorHAnsi"/>
        </w:rPr>
        <w:t>Αξιολόγηση της ανθεκτικότητας ποικιλιών ελιάς στη βερτισιλλίωση (σε όλη τη διάρκεια της σύμβασης).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28E196CD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 </w:t>
      </w:r>
      <w:r w:rsidR="00BA4F07" w:rsidRPr="00C23D99">
        <w:rPr>
          <w:rFonts w:asciiTheme="minorHAnsi" w:hAnsiTheme="minorHAnsi" w:cstheme="minorHAnsi"/>
          <w:b/>
          <w:bCs/>
          <w:color w:val="000000"/>
        </w:rPr>
        <w:t>3092/40191</w:t>
      </w:r>
      <w:r w:rsidR="00BA4F07" w:rsidRPr="00C23D99">
        <w:rPr>
          <w:rFonts w:asciiTheme="minorHAnsi" w:eastAsia="Times New Roman" w:hAnsiTheme="minorHAnsi" w:cstheme="minorHAnsi"/>
          <w:b/>
        </w:rPr>
        <w:t xml:space="preserve">/24.07.2023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496ED584" w14:textId="77777777" w:rsidR="00932ECA" w:rsidRPr="00261BCA" w:rsidRDefault="00932ECA" w:rsidP="005067AA">
      <w:pPr>
        <w:spacing w:line="360" w:lineRule="auto"/>
        <w:contextualSpacing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</w:p>
    <w:p w14:paraId="3C020112" w14:textId="77777777" w:rsidR="00932ECA" w:rsidRPr="00261BCA" w:rsidRDefault="00932ECA" w:rsidP="005067AA">
      <w:pPr>
        <w:spacing w:line="360" w:lineRule="auto"/>
        <w:contextualSpacing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C36F51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0.55pt;height:10.5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0"/>
  </w:num>
  <w:num w:numId="5" w16cid:durableId="1107312753">
    <w:abstractNumId w:val="7"/>
  </w:num>
  <w:num w:numId="6" w16cid:durableId="2141798511">
    <w:abstractNumId w:val="17"/>
  </w:num>
  <w:num w:numId="7" w16cid:durableId="223490435">
    <w:abstractNumId w:val="23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8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6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4"/>
  </w:num>
  <w:num w:numId="18" w16cid:durableId="1749767635">
    <w:abstractNumId w:val="13"/>
  </w:num>
  <w:num w:numId="19" w16cid:durableId="121458525">
    <w:abstractNumId w:val="21"/>
  </w:num>
  <w:num w:numId="20" w16cid:durableId="127480358">
    <w:abstractNumId w:val="15"/>
  </w:num>
  <w:num w:numId="21" w16cid:durableId="40252046">
    <w:abstractNumId w:val="10"/>
  </w:num>
  <w:num w:numId="22" w16cid:durableId="495417702">
    <w:abstractNumId w:val="19"/>
  </w:num>
  <w:num w:numId="23" w16cid:durableId="1263562417">
    <w:abstractNumId w:val="22"/>
  </w:num>
  <w:num w:numId="24" w16cid:durableId="12890488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30470"/>
    <w:rsid w:val="00093CF1"/>
    <w:rsid w:val="000A025D"/>
    <w:rsid w:val="000E4689"/>
    <w:rsid w:val="00127EC6"/>
    <w:rsid w:val="001C5A98"/>
    <w:rsid w:val="001D7F02"/>
    <w:rsid w:val="0021036B"/>
    <w:rsid w:val="002127D5"/>
    <w:rsid w:val="00216B40"/>
    <w:rsid w:val="00261BCA"/>
    <w:rsid w:val="00280BB6"/>
    <w:rsid w:val="00287F8E"/>
    <w:rsid w:val="0029540B"/>
    <w:rsid w:val="002F3B09"/>
    <w:rsid w:val="00345149"/>
    <w:rsid w:val="00355CEC"/>
    <w:rsid w:val="00356644"/>
    <w:rsid w:val="00371138"/>
    <w:rsid w:val="003A00E5"/>
    <w:rsid w:val="003E4190"/>
    <w:rsid w:val="003E549D"/>
    <w:rsid w:val="00412E50"/>
    <w:rsid w:val="004159F6"/>
    <w:rsid w:val="00424ED7"/>
    <w:rsid w:val="00427D36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77423"/>
    <w:rsid w:val="005A7F8A"/>
    <w:rsid w:val="005F0A0A"/>
    <w:rsid w:val="00606CF5"/>
    <w:rsid w:val="00626A55"/>
    <w:rsid w:val="006573FE"/>
    <w:rsid w:val="006B37BA"/>
    <w:rsid w:val="00773EAF"/>
    <w:rsid w:val="0079473C"/>
    <w:rsid w:val="007A5793"/>
    <w:rsid w:val="007B2D14"/>
    <w:rsid w:val="00805654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99513F"/>
    <w:rsid w:val="00A01801"/>
    <w:rsid w:val="00A2441F"/>
    <w:rsid w:val="00AD76B8"/>
    <w:rsid w:val="00BA4F07"/>
    <w:rsid w:val="00BC56D7"/>
    <w:rsid w:val="00BD3A1D"/>
    <w:rsid w:val="00C22741"/>
    <w:rsid w:val="00C23D99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E13AE6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2086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dcterms:created xsi:type="dcterms:W3CDTF">2023-07-24T05:20:00Z</dcterms:created>
  <dcterms:modified xsi:type="dcterms:W3CDTF">2023-07-24T05:23:00Z</dcterms:modified>
</cp:coreProperties>
</file>