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3CCDA0E4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E4175B">
        <w:rPr>
          <w:rFonts w:asciiTheme="minorHAnsi" w:eastAsia="Times New Roman" w:hAnsiTheme="minorHAnsi" w:cstheme="minorHAnsi"/>
          <w:b/>
        </w:rPr>
        <w:t>1666/23422/</w:t>
      </w:r>
      <w:r w:rsidR="0059542F" w:rsidRPr="0059542F">
        <w:rPr>
          <w:rFonts w:asciiTheme="minorHAnsi" w:eastAsia="Times New Roman" w:hAnsiTheme="minorHAnsi" w:cstheme="minorHAnsi"/>
          <w:b/>
        </w:rPr>
        <w:t>05</w:t>
      </w:r>
      <w:r w:rsidR="00E4175B">
        <w:rPr>
          <w:rFonts w:asciiTheme="minorHAnsi" w:eastAsia="Times New Roman" w:hAnsiTheme="minorHAnsi" w:cstheme="minorHAnsi"/>
          <w:b/>
        </w:rPr>
        <w:t>.0</w:t>
      </w:r>
      <w:r w:rsidR="0059542F" w:rsidRPr="0059542F">
        <w:rPr>
          <w:rFonts w:asciiTheme="minorHAnsi" w:eastAsia="Times New Roman" w:hAnsiTheme="minorHAnsi" w:cstheme="minorHAnsi"/>
          <w:b/>
        </w:rPr>
        <w:t>7</w:t>
      </w:r>
      <w:r w:rsidR="00E4175B">
        <w:rPr>
          <w:rFonts w:asciiTheme="minorHAnsi" w:eastAsia="Times New Roman" w:hAnsiTheme="minorHAnsi" w:cstheme="minorHAnsi"/>
          <w:b/>
        </w:rPr>
        <w:t>.2023</w:t>
      </w:r>
      <w:r w:rsidR="00E4175B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Ευρωπαϊκού Έργου: «LIFE </w:t>
      </w:r>
      <w:proofErr w:type="spellStart"/>
      <w:r w:rsidR="00DA4963" w:rsidRPr="00AF5CAC">
        <w:rPr>
          <w:rFonts w:asciiTheme="minorHAnsi" w:hAnsiTheme="minorHAnsi" w:cstheme="minorHAnsi"/>
          <w:bCs/>
        </w:rPr>
        <w:t>Olivares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</w:t>
      </w:r>
      <w:proofErr w:type="spellStart"/>
      <w:r w:rsidR="00DA4963" w:rsidRPr="00AF5CAC">
        <w:rPr>
          <w:rFonts w:asciiTheme="minorHAnsi" w:hAnsiTheme="minorHAnsi" w:cstheme="minorHAnsi"/>
          <w:bCs/>
        </w:rPr>
        <w:t>Vivos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+ </w:t>
      </w:r>
      <w:proofErr w:type="spellStart"/>
      <w:r w:rsidR="00DA4963" w:rsidRPr="00AF5CAC">
        <w:rPr>
          <w:rFonts w:asciiTheme="minorHAnsi" w:hAnsiTheme="minorHAnsi" w:cstheme="minorHAnsi"/>
          <w:bCs/>
        </w:rPr>
        <w:t>Increasing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the </w:t>
      </w:r>
      <w:proofErr w:type="spellStart"/>
      <w:r w:rsidR="00DA4963" w:rsidRPr="00AF5CAC">
        <w:rPr>
          <w:rFonts w:asciiTheme="minorHAnsi" w:hAnsiTheme="minorHAnsi" w:cstheme="minorHAnsi"/>
          <w:bCs/>
        </w:rPr>
        <w:t>impact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of </w:t>
      </w:r>
      <w:proofErr w:type="spellStart"/>
      <w:r w:rsidR="00DA4963" w:rsidRPr="00AF5CAC">
        <w:rPr>
          <w:rFonts w:asciiTheme="minorHAnsi" w:hAnsiTheme="minorHAnsi" w:cstheme="minorHAnsi"/>
          <w:bCs/>
        </w:rPr>
        <w:t>Olivares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</w:t>
      </w:r>
      <w:proofErr w:type="spellStart"/>
      <w:r w:rsidR="00DA4963" w:rsidRPr="00AF5CAC">
        <w:rPr>
          <w:rFonts w:asciiTheme="minorHAnsi" w:hAnsiTheme="minorHAnsi" w:cstheme="minorHAnsi"/>
          <w:bCs/>
        </w:rPr>
        <w:t>Vivos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in the EU» </w:t>
      </w:r>
      <w:r w:rsidR="00DA4963" w:rsidRPr="00DA4963">
        <w:rPr>
          <w:rFonts w:asciiTheme="minorHAnsi" w:hAnsiTheme="minorHAnsi" w:cstheme="minorHAnsi"/>
          <w:bCs/>
        </w:rPr>
        <w:t>(</w:t>
      </w:r>
      <w:r w:rsidR="00DA4963" w:rsidRPr="00AF5CAC">
        <w:rPr>
          <w:rFonts w:asciiTheme="minorHAnsi" w:hAnsiTheme="minorHAnsi" w:cstheme="minorHAnsi"/>
          <w:bCs/>
        </w:rPr>
        <w:t xml:space="preserve">LIFE20 NAT/ES/001487 LIFE </w:t>
      </w:r>
      <w:proofErr w:type="spellStart"/>
      <w:r w:rsidR="00DA4963" w:rsidRPr="00AF5CAC">
        <w:rPr>
          <w:rFonts w:asciiTheme="minorHAnsi" w:hAnsiTheme="minorHAnsi" w:cstheme="minorHAnsi"/>
          <w:bCs/>
        </w:rPr>
        <w:t>Olivares</w:t>
      </w:r>
      <w:proofErr w:type="spellEnd"/>
      <w:r w:rsidR="00DA4963" w:rsidRPr="00AF5CAC">
        <w:rPr>
          <w:rFonts w:asciiTheme="minorHAnsi" w:hAnsiTheme="minorHAnsi" w:cstheme="minorHAnsi"/>
          <w:bCs/>
        </w:rPr>
        <w:t xml:space="preserve"> </w:t>
      </w:r>
      <w:proofErr w:type="spellStart"/>
      <w:r w:rsidR="00DA4963" w:rsidRPr="00AF5CAC">
        <w:rPr>
          <w:rFonts w:asciiTheme="minorHAnsi" w:hAnsiTheme="minorHAnsi" w:cstheme="minorHAnsi"/>
          <w:bCs/>
        </w:rPr>
        <w:t>Vivos</w:t>
      </w:r>
      <w:proofErr w:type="spellEnd"/>
      <w:r w:rsidR="00DA4963" w:rsidRPr="00AF5CAC">
        <w:rPr>
          <w:rFonts w:asciiTheme="minorHAnsi" w:hAnsiTheme="minorHAnsi" w:cstheme="minorHAnsi"/>
          <w:bCs/>
        </w:rPr>
        <w:t>+</w:t>
      </w:r>
      <w:r w:rsidR="00DA4963" w:rsidRPr="00DA4963">
        <w:rPr>
          <w:rFonts w:asciiTheme="minorHAnsi" w:hAnsiTheme="minorHAnsi" w:cstheme="minorHAnsi"/>
          <w:bCs/>
        </w:rPr>
        <w:t>)</w:t>
      </w:r>
      <w:r w:rsidR="00874541" w:rsidRPr="00DA4963">
        <w:rPr>
          <w:rFonts w:asciiTheme="minorHAnsi" w:hAnsiTheme="minorHAnsi" w:cstheme="minorHAnsi"/>
        </w:rPr>
        <w:t>.</w:t>
      </w:r>
    </w:p>
    <w:p w14:paraId="2DEB7706" w14:textId="5A2D36AF" w:rsidR="00874541" w:rsidRPr="00261BCA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όσωπο,</w:t>
      </w:r>
      <w:r w:rsidR="00874541" w:rsidRPr="00261BC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  <w:bCs/>
        </w:rPr>
        <w:t>με αντικείμενο</w:t>
      </w:r>
      <w:r w:rsidR="00DA4963" w:rsidRPr="00DA4963">
        <w:rPr>
          <w:rFonts w:asciiTheme="minorHAnsi" w:hAnsiTheme="minorHAnsi" w:cstheme="minorHAnsi"/>
          <w:bCs/>
        </w:rPr>
        <w:t xml:space="preserve"> </w:t>
      </w:r>
      <w:r w:rsidR="00DA4963" w:rsidRPr="003B2453">
        <w:rPr>
          <w:rFonts w:asciiTheme="minorHAnsi" w:hAnsiTheme="minorHAnsi" w:cstheme="minorHAnsi"/>
          <w:bCs/>
        </w:rPr>
        <w:t>το σ</w:t>
      </w:r>
      <w:r w:rsidR="00DA4963" w:rsidRPr="003B2453">
        <w:rPr>
          <w:rFonts w:asciiTheme="minorHAnsi" w:hAnsiTheme="minorHAnsi" w:cstheme="minorHAnsi"/>
          <w:color w:val="000000"/>
        </w:rPr>
        <w:t>χεδιασμό και εφαρμογή παρεμβάσεων βελτίωσης βιοποικιλότητας σε ελαιώνες και μετρήσεις βιοποικιλότητας</w:t>
      </w:r>
      <w:r w:rsidR="00DA4963" w:rsidRPr="003B2453">
        <w:rPr>
          <w:rFonts w:asciiTheme="minorHAnsi" w:hAnsiTheme="minorHAnsi" w:cstheme="minorHAnsi"/>
          <w:bCs/>
        </w:rPr>
        <w:t>. Σ</w:t>
      </w:r>
      <w:r w:rsidR="00DA4963" w:rsidRPr="003B2453">
        <w:rPr>
          <w:rFonts w:asciiTheme="minorHAnsi" w:hAnsiTheme="minorHAnsi" w:cstheme="minorHAnsi"/>
        </w:rPr>
        <w:t xml:space="preserve">υγκεκριμένα οι εργασίες που θα </w:t>
      </w:r>
      <w:r w:rsidR="00DA4963">
        <w:rPr>
          <w:rFonts w:asciiTheme="minorHAnsi" w:hAnsiTheme="minorHAnsi" w:cstheme="minorHAnsi"/>
        </w:rPr>
        <w:t xml:space="preserve">μου </w:t>
      </w:r>
      <w:r w:rsidR="00DA4963" w:rsidRPr="003B2453">
        <w:rPr>
          <w:rFonts w:asciiTheme="minorHAnsi" w:hAnsiTheme="minorHAnsi" w:cstheme="minorHAnsi"/>
        </w:rPr>
        <w:t>ανατεθούν είναι:</w:t>
      </w:r>
    </w:p>
    <w:p w14:paraId="799B6629" w14:textId="77777777" w:rsidR="00DA4963" w:rsidRPr="003B2453" w:rsidRDefault="00DA4963" w:rsidP="00DA4963">
      <w:pPr>
        <w:widowControl w:val="0"/>
        <w:numPr>
          <w:ilvl w:val="3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B2453">
        <w:rPr>
          <w:rFonts w:asciiTheme="minorHAnsi" w:hAnsiTheme="minorHAnsi" w:cstheme="minorHAnsi"/>
          <w:color w:val="000000"/>
        </w:rPr>
        <w:t>Σχεδιασμός και εφαρμογή παρεμβάσεων βελτίωσης βιοποικιλότητας σε ελαιώνες και μετρήσεις βιοποικιλότητας</w:t>
      </w:r>
      <w:r w:rsidRPr="003B2453">
        <w:rPr>
          <w:rFonts w:asciiTheme="minorHAnsi" w:hAnsiTheme="minorHAnsi" w:cstheme="minorHAnsi"/>
        </w:rPr>
        <w:t>. Οι ελαιώνες εφαρμογής είναι στους Νομούς Χανίων, Ηρακλείου και Μεσσηνίας.</w:t>
      </w:r>
    </w:p>
    <w:p w14:paraId="59AB2622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 xml:space="preserve">Υλοποίηση σχεδίων βελτίωσης της βιοποικιλότητας </w:t>
      </w:r>
      <w:r w:rsidRPr="003B2453">
        <w:rPr>
          <w:rFonts w:asciiTheme="minorHAnsi" w:hAnsiTheme="minorHAnsi" w:cstheme="minorHAnsi"/>
        </w:rPr>
        <w:t>στη δράση C1 από 01/06 έως 30/10/2023.</w:t>
      </w:r>
    </w:p>
    <w:p w14:paraId="15E2D9AB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 xml:space="preserve">Τοποθέτηση ξενοδοχείων </w:t>
      </w:r>
      <w:proofErr w:type="spellStart"/>
      <w:r w:rsidRPr="003B2453">
        <w:rPr>
          <w:rFonts w:asciiTheme="minorHAnsi" w:hAnsiTheme="minorHAnsi" w:cstheme="minorHAnsi"/>
          <w:color w:val="000000"/>
        </w:rPr>
        <w:t>επικονιαστών</w:t>
      </w:r>
      <w:proofErr w:type="spellEnd"/>
      <w:r w:rsidRPr="003B2453">
        <w:rPr>
          <w:rFonts w:asciiTheme="minorHAnsi" w:hAnsiTheme="minorHAnsi" w:cstheme="minorHAnsi"/>
          <w:color w:val="000000"/>
        </w:rPr>
        <w:t xml:space="preserve"> και </w:t>
      </w:r>
      <w:proofErr w:type="spellStart"/>
      <w:r w:rsidRPr="003B2453">
        <w:rPr>
          <w:rFonts w:asciiTheme="minorHAnsi" w:hAnsiTheme="minorHAnsi" w:cstheme="minorHAnsi"/>
          <w:color w:val="000000"/>
        </w:rPr>
        <w:t>pitfalls</w:t>
      </w:r>
      <w:proofErr w:type="spellEnd"/>
      <w:r w:rsidRPr="003B2453">
        <w:rPr>
          <w:rFonts w:asciiTheme="minorHAnsi" w:hAnsiTheme="minorHAnsi" w:cstheme="minorHAnsi"/>
          <w:color w:val="000000"/>
        </w:rPr>
        <w:t xml:space="preserve"> σε ελαιώνες στους Νομούς Χανίων και Ηρακλείου</w:t>
      </w:r>
      <w:r w:rsidRPr="003B2453">
        <w:rPr>
          <w:rFonts w:asciiTheme="minorHAnsi" w:hAnsiTheme="minorHAnsi" w:cstheme="minorHAnsi"/>
        </w:rPr>
        <w:t xml:space="preserve"> στη δράση C1 έως 31/09/2023</w:t>
      </w:r>
      <w:r w:rsidRPr="003B2453">
        <w:rPr>
          <w:rFonts w:asciiTheme="minorHAnsi" w:hAnsiTheme="minorHAnsi" w:cstheme="minorHAnsi"/>
          <w:color w:val="000000"/>
        </w:rPr>
        <w:t>.</w:t>
      </w:r>
    </w:p>
    <w:p w14:paraId="3AC53D81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>Δειγματοληψίες και επιτόπιες αναγνωρίσεις εντόμων-</w:t>
      </w:r>
      <w:proofErr w:type="spellStart"/>
      <w:r w:rsidRPr="003B2453">
        <w:rPr>
          <w:rFonts w:asciiTheme="minorHAnsi" w:hAnsiTheme="minorHAnsi" w:cstheme="minorHAnsi"/>
          <w:color w:val="000000"/>
        </w:rPr>
        <w:t>επικονιαστών</w:t>
      </w:r>
      <w:proofErr w:type="spellEnd"/>
      <w:r w:rsidRPr="003B2453">
        <w:rPr>
          <w:rFonts w:asciiTheme="minorHAnsi" w:hAnsiTheme="minorHAnsi" w:cstheme="minorHAnsi"/>
          <w:color w:val="000000"/>
        </w:rPr>
        <w:t xml:space="preserve"> των ελαιώνων </w:t>
      </w:r>
      <w:r w:rsidRPr="003B2453">
        <w:rPr>
          <w:rFonts w:asciiTheme="minorHAnsi" w:hAnsiTheme="minorHAnsi" w:cstheme="minorHAnsi"/>
        </w:rPr>
        <w:t>στη δράση C1 έως 31/10/2023</w:t>
      </w:r>
      <w:r w:rsidRPr="003B2453">
        <w:rPr>
          <w:rFonts w:asciiTheme="minorHAnsi" w:hAnsiTheme="minorHAnsi" w:cstheme="minorHAnsi"/>
          <w:color w:val="000000"/>
        </w:rPr>
        <w:t>.</w:t>
      </w:r>
    </w:p>
    <w:p w14:paraId="3BD5432C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>Μηνιαία έκθεση αποτελεσμάτων την τελευταία ημέρα κάθε μήνα (5 εκθέσεις).</w:t>
      </w:r>
    </w:p>
    <w:p w14:paraId="7F7EC97F" w14:textId="77777777" w:rsidR="00DA4963" w:rsidRPr="003B2453" w:rsidRDefault="00DA4963" w:rsidP="00DA4963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B2453">
        <w:rPr>
          <w:rFonts w:asciiTheme="minorHAnsi" w:hAnsiTheme="minorHAnsi" w:cstheme="minorHAnsi"/>
          <w:color w:val="000000"/>
        </w:rPr>
        <w:t>Ανάλυση και συγγραφή αποτελεσμάτων καταγραφής βιοποικιλότητας</w:t>
      </w:r>
      <w:r w:rsidRPr="003B2453">
        <w:rPr>
          <w:rFonts w:asciiTheme="minorHAnsi" w:hAnsiTheme="minorHAnsi" w:cstheme="minorHAnsi"/>
        </w:rPr>
        <w:t xml:space="preserve"> και εφαρμογής παρεμβάσεων βελτίωσης βιοποικιλότητας στη δράση C1 έως 31/10/2023</w:t>
      </w:r>
      <w:r w:rsidRPr="003B2453">
        <w:rPr>
          <w:rFonts w:asciiTheme="minorHAnsi" w:hAnsiTheme="minorHAnsi" w:cstheme="minorHAnsi"/>
          <w:color w:val="000000"/>
        </w:rPr>
        <w:t>.</w:t>
      </w:r>
    </w:p>
    <w:p w14:paraId="3E04F729" w14:textId="77777777" w:rsidR="00DA4963" w:rsidRDefault="00DA4963" w:rsidP="00DA4963">
      <w:pPr>
        <w:ind w:left="567"/>
        <w:jc w:val="both"/>
        <w:rPr>
          <w:rFonts w:ascii="Arial" w:hAnsi="Arial"/>
          <w:color w:val="000000"/>
        </w:rPr>
      </w:pPr>
    </w:p>
    <w:p w14:paraId="405EC2D2" w14:textId="77777777" w:rsidR="00165F87" w:rsidRPr="0086574A" w:rsidRDefault="00165F87" w:rsidP="00DA4963">
      <w:pPr>
        <w:ind w:left="567"/>
        <w:jc w:val="both"/>
        <w:rPr>
          <w:rFonts w:ascii="Arial" w:hAnsi="Arial"/>
          <w:color w:val="000000"/>
        </w:rPr>
      </w:pPr>
    </w:p>
    <w:p w14:paraId="5F8ABAA2" w14:textId="77777777" w:rsidR="00DA4963" w:rsidRPr="00387F43" w:rsidRDefault="00DA4963" w:rsidP="00DA4963">
      <w:pPr>
        <w:ind w:left="426" w:hanging="426"/>
        <w:rPr>
          <w:rFonts w:asciiTheme="minorHAnsi" w:hAnsiTheme="minorHAnsi" w:cstheme="minorHAnsi"/>
          <w:u w:val="single"/>
        </w:rPr>
      </w:pPr>
      <w:r w:rsidRPr="00387F43">
        <w:rPr>
          <w:rFonts w:asciiTheme="minorHAnsi" w:hAnsiTheme="minorHAnsi" w:cstheme="minorHAnsi"/>
          <w:u w:val="single"/>
        </w:rPr>
        <w:lastRenderedPageBreak/>
        <w:t>Βασικό παραδοτέο:</w:t>
      </w:r>
    </w:p>
    <w:p w14:paraId="6826B16A" w14:textId="77777777" w:rsidR="00DA4963" w:rsidRPr="003B2453" w:rsidRDefault="00DA4963" w:rsidP="00DA4963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3B2453">
        <w:rPr>
          <w:rFonts w:asciiTheme="minorHAnsi" w:hAnsiTheme="minorHAnsi" w:cstheme="minorHAnsi"/>
        </w:rPr>
        <w:t>Υποβολή έκθεσης αποτελεσμάτων καταγραφής βιοποικιλότητας και εφαρμογής παρεμβάσεων βελτίωσης βιοποικιλότητας στη δράση C1 στον Επιστημονικά  Υπεύθυνο του έργου.</w:t>
      </w:r>
    </w:p>
    <w:p w14:paraId="2F00E19F" w14:textId="5B72A2FE" w:rsidR="00287F8E" w:rsidRPr="00287F8E" w:rsidRDefault="00287F8E" w:rsidP="00DA49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5BE186D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E4175B">
        <w:rPr>
          <w:rFonts w:asciiTheme="minorHAnsi" w:eastAsia="Times New Roman" w:hAnsiTheme="minorHAnsi" w:cstheme="minorHAnsi"/>
          <w:b/>
        </w:rPr>
        <w:t>1666/23422/</w:t>
      </w:r>
      <w:r w:rsidR="0059542F">
        <w:rPr>
          <w:rFonts w:asciiTheme="minorHAnsi" w:eastAsia="Times New Roman" w:hAnsiTheme="minorHAnsi" w:cstheme="minorHAnsi"/>
          <w:b/>
          <w:lang w:val="en-US"/>
        </w:rPr>
        <w:t>05</w:t>
      </w:r>
      <w:r w:rsidR="00E4175B">
        <w:rPr>
          <w:rFonts w:asciiTheme="minorHAnsi" w:eastAsia="Times New Roman" w:hAnsiTheme="minorHAnsi" w:cstheme="minorHAnsi"/>
          <w:b/>
        </w:rPr>
        <w:t>.0</w:t>
      </w:r>
      <w:r w:rsidR="0059542F">
        <w:rPr>
          <w:rFonts w:asciiTheme="minorHAnsi" w:eastAsia="Times New Roman" w:hAnsiTheme="minorHAnsi" w:cstheme="minorHAnsi"/>
          <w:b/>
          <w:lang w:val="en-US"/>
        </w:rPr>
        <w:t>7</w:t>
      </w:r>
      <w:r w:rsidR="00E4175B">
        <w:rPr>
          <w:rFonts w:asciiTheme="minorHAnsi" w:eastAsia="Times New Roman" w:hAnsiTheme="minorHAnsi" w:cstheme="minorHAnsi"/>
          <w:b/>
        </w:rPr>
        <w:t>.2023</w:t>
      </w:r>
      <w:r w:rsidR="00E4175B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6A55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6</cp:revision>
  <dcterms:created xsi:type="dcterms:W3CDTF">2023-04-21T09:01:00Z</dcterms:created>
  <dcterms:modified xsi:type="dcterms:W3CDTF">2023-07-05T09:09:00Z</dcterms:modified>
</cp:coreProperties>
</file>