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16CD7F8E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E-MAIL:</w:t>
      </w:r>
    </w:p>
    <w:p w14:paraId="0EB9D72C" w14:textId="15DE1DD2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</w:p>
    <w:p w14:paraId="5128E330" w14:textId="40547128" w:rsidR="0032725C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917A27">
        <w:rPr>
          <w:rFonts w:asciiTheme="minorHAnsi" w:eastAsia="Times New Roman" w:hAnsiTheme="minorHAnsi" w:cstheme="minorHAnsi"/>
          <w:b/>
        </w:rPr>
        <w:t>4444/53945/17.10.2023</w:t>
      </w:r>
      <w:r w:rsidR="00917A27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8218A" w:rsidRPr="00CA62C7">
        <w:rPr>
          <w:rFonts w:asciiTheme="minorHAnsi" w:hAnsiTheme="minorHAnsi" w:cstheme="minorHAnsi"/>
          <w:bCs/>
        </w:rPr>
        <w:t xml:space="preserve">του </w:t>
      </w:r>
      <w:r w:rsidR="0058218A" w:rsidRPr="00CA62C7">
        <w:rPr>
          <w:rFonts w:asciiTheme="minorHAnsi" w:hAnsiTheme="minorHAnsi" w:cstheme="minorHAnsi"/>
          <w:bCs/>
          <w:color w:val="000000"/>
        </w:rPr>
        <w:t xml:space="preserve">Έργου </w:t>
      </w:r>
      <w:r w:rsidR="0058218A">
        <w:rPr>
          <w:rFonts w:asciiTheme="minorHAnsi" w:hAnsiTheme="minorHAnsi" w:cstheme="minorHAnsi"/>
        </w:rPr>
        <w:t>ΕΔΚ</w:t>
      </w:r>
      <w:r w:rsidR="0058218A" w:rsidRPr="00544A0A">
        <w:rPr>
          <w:rFonts w:asciiTheme="minorHAnsi" w:hAnsiTheme="minorHAnsi" w:cstheme="minorHAnsi"/>
        </w:rPr>
        <w:t xml:space="preserve"> με Τίτλο</w:t>
      </w:r>
      <w:r w:rsidR="0058218A">
        <w:rPr>
          <w:rFonts w:asciiTheme="minorHAnsi" w:hAnsiTheme="minorHAnsi" w:cstheme="minorHAnsi"/>
        </w:rPr>
        <w:t>:</w:t>
      </w:r>
      <w:r w:rsidR="001C4A80" w:rsidRPr="001C4A80">
        <w:rPr>
          <w:rFonts w:asciiTheme="minorHAnsi" w:hAnsiTheme="minorHAnsi" w:cstheme="minorHAnsi"/>
        </w:rPr>
        <w:t xml:space="preserve"> </w:t>
      </w:r>
      <w:bookmarkStart w:id="0" w:name="_Hlk145399507"/>
      <w:r w:rsidR="0032725C" w:rsidRPr="002C4928">
        <w:rPr>
          <w:rFonts w:asciiTheme="minorHAnsi" w:hAnsiTheme="minorHAnsi" w:cstheme="minorHAnsi"/>
        </w:rPr>
        <w:t>«ΠΟΙΟΤΙΚΗ ΑΝΑΒΑΘΜΙΣΗ ΑΠΟΠΡΑΣΙΝΙΣΜΕΝΩΝ ΠΟΡΤΟΚΑΛΙΩΝ ΚΑΙ ΜΑΝΤΑΡΙΝΙΩΝ, ΜΕ ΠΕΡΙΟΡΙΣΜΟ ΤΗΣ ΜΕΤΑΣΥΛΛΕΚΤΙΚΗ ΕΚΘΕΣΗΣ ΣΤΟ ΑΙΘΥΛΕΝΙO ΜΕΣΩ ΕΙΣΑΓΩΓΗΣ ΚΑΙΝΟΤΟΜΩΝ ΦΥΣΙΚΩΝ ΑΠΛΩΝ ΤΕΧΝΙΚΩΝ</w:t>
      </w:r>
      <w:r w:rsidR="0032725C" w:rsidRPr="00810BE9">
        <w:rPr>
          <w:rFonts w:asciiTheme="minorHAnsi" w:hAnsiTheme="minorHAnsi" w:cstheme="minorHAnsi"/>
        </w:rPr>
        <w:t xml:space="preserve"> - </w:t>
      </w:r>
      <w:bookmarkStart w:id="1" w:name="_Hlk144725279"/>
      <w:r w:rsidR="0032725C" w:rsidRPr="00810BE9">
        <w:rPr>
          <w:rFonts w:asciiTheme="minorHAnsi" w:hAnsiTheme="minorHAnsi" w:cstheme="minorHAnsi"/>
        </w:rPr>
        <w:t>OraMa2degreen</w:t>
      </w:r>
      <w:bookmarkEnd w:id="1"/>
      <w:r w:rsidR="0032725C" w:rsidRPr="00810BE9">
        <w:rPr>
          <w:rFonts w:asciiTheme="minorHAnsi" w:hAnsiTheme="minorHAnsi" w:cstheme="minorHAnsi"/>
        </w:rPr>
        <w:t xml:space="preserve">» </w:t>
      </w:r>
      <w:r w:rsidR="0032725C" w:rsidRPr="00F27D02">
        <w:rPr>
          <w:rFonts w:asciiTheme="minorHAnsi" w:hAnsiTheme="minorHAnsi" w:cstheme="minorHAnsi"/>
        </w:rPr>
        <w:t xml:space="preserve">(Ακρωνύμιο: </w:t>
      </w:r>
      <w:r w:rsidR="0032725C" w:rsidRPr="00810BE9">
        <w:rPr>
          <w:rFonts w:asciiTheme="minorHAnsi" w:hAnsiTheme="minorHAnsi" w:cstheme="minorHAnsi"/>
        </w:rPr>
        <w:t>OraMa2degreen</w:t>
      </w:r>
      <w:r w:rsidR="0032725C" w:rsidRPr="00F27D02">
        <w:rPr>
          <w:rFonts w:asciiTheme="minorHAnsi" w:hAnsiTheme="minorHAnsi" w:cstheme="minorHAnsi"/>
        </w:rPr>
        <w:t>)</w:t>
      </w:r>
      <w:r w:rsidR="0032725C" w:rsidRPr="001C4A80">
        <w:rPr>
          <w:rFonts w:asciiTheme="minorHAnsi" w:hAnsiTheme="minorHAnsi" w:cstheme="minorHAnsi"/>
        </w:rPr>
        <w:t xml:space="preserve"> </w:t>
      </w:r>
      <w:r w:rsidR="0032725C" w:rsidRPr="0032725C">
        <w:rPr>
          <w:rFonts w:asciiTheme="minorHAnsi" w:hAnsiTheme="minorHAnsi" w:cstheme="minorHAnsi"/>
        </w:rPr>
        <w:t xml:space="preserve"> </w:t>
      </w:r>
      <w:r w:rsidR="0032725C">
        <w:rPr>
          <w:rFonts w:asciiTheme="minorHAnsi" w:hAnsiTheme="minorHAnsi" w:cstheme="minorHAnsi"/>
        </w:rPr>
        <w:t xml:space="preserve">με </w:t>
      </w:r>
      <w:r w:rsidR="0032725C" w:rsidRPr="00810BE9">
        <w:rPr>
          <w:rFonts w:asciiTheme="minorHAnsi" w:hAnsiTheme="minorHAnsi" w:cstheme="minorHAnsi"/>
        </w:rPr>
        <w:t xml:space="preserve">Κωδικό </w:t>
      </w:r>
      <w:r w:rsidR="0032725C">
        <w:rPr>
          <w:rFonts w:asciiTheme="minorHAnsi" w:hAnsiTheme="minorHAnsi" w:cstheme="minorHAnsi"/>
        </w:rPr>
        <w:t>Έ</w:t>
      </w:r>
      <w:r w:rsidR="0032725C" w:rsidRPr="00810BE9">
        <w:rPr>
          <w:rFonts w:asciiTheme="minorHAnsi" w:hAnsiTheme="minorHAnsi" w:cstheme="minorHAnsi"/>
        </w:rPr>
        <w:t>ργου Μ16ΣΥΝ2-00294</w:t>
      </w:r>
      <w:r w:rsidR="0032725C">
        <w:rPr>
          <w:rFonts w:asciiTheme="minorHAnsi" w:hAnsiTheme="minorHAnsi" w:cstheme="minorHAnsi"/>
        </w:rPr>
        <w:t>.</w:t>
      </w:r>
    </w:p>
    <w:bookmarkEnd w:id="0"/>
    <w:p w14:paraId="797D5ED5" w14:textId="6D2B8591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6C304611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257D94B" w14:textId="476B85F9" w:rsidR="00F83394" w:rsidRPr="008671B0" w:rsidRDefault="00F83394" w:rsidP="008671B0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0BE22BB0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917A27">
        <w:rPr>
          <w:rFonts w:asciiTheme="minorHAnsi" w:eastAsia="Times New Roman" w:hAnsiTheme="minorHAnsi" w:cstheme="minorHAnsi"/>
          <w:b/>
        </w:rPr>
        <w:t>4444/53945/17.10.2023</w:t>
      </w:r>
      <w:r w:rsidR="00917A27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1C4A80"/>
    <w:rsid w:val="002C1B2B"/>
    <w:rsid w:val="002E6336"/>
    <w:rsid w:val="003259CA"/>
    <w:rsid w:val="0032725C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43C34"/>
    <w:rsid w:val="005577FA"/>
    <w:rsid w:val="0058218A"/>
    <w:rsid w:val="005C214F"/>
    <w:rsid w:val="00601238"/>
    <w:rsid w:val="00624E99"/>
    <w:rsid w:val="00645E84"/>
    <w:rsid w:val="006927A9"/>
    <w:rsid w:val="006B7840"/>
    <w:rsid w:val="006F73A6"/>
    <w:rsid w:val="00705B7F"/>
    <w:rsid w:val="007338C9"/>
    <w:rsid w:val="00735167"/>
    <w:rsid w:val="00757794"/>
    <w:rsid w:val="0077693D"/>
    <w:rsid w:val="007A1685"/>
    <w:rsid w:val="00834C5A"/>
    <w:rsid w:val="00837175"/>
    <w:rsid w:val="00843AAA"/>
    <w:rsid w:val="00847A20"/>
    <w:rsid w:val="008671B0"/>
    <w:rsid w:val="008D1D25"/>
    <w:rsid w:val="00917A27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35AB"/>
    <w:rsid w:val="00CC5F3C"/>
    <w:rsid w:val="00D702AF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2EE5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2023-09-18T04:38:00Z</cp:lastPrinted>
  <dcterms:created xsi:type="dcterms:W3CDTF">2023-10-17T04:53:00Z</dcterms:created>
  <dcterms:modified xsi:type="dcterms:W3CDTF">2023-10-17T04:58:00Z</dcterms:modified>
</cp:coreProperties>
</file>