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2DE2E0B3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793B9D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2DE2E0B3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793B9D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6DEC165D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BB76BF" w:rsidRPr="00BB76BF">
        <w:rPr>
          <w:rFonts w:asciiTheme="minorHAnsi" w:eastAsia="Times New Roman" w:hAnsiTheme="minorHAnsi" w:cstheme="minorHAnsi"/>
          <w:b/>
        </w:rPr>
        <w:t>2259/28404/06.06.2024</w:t>
      </w:r>
      <w:r w:rsidR="00BB76BF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B60BD1" w:rsidRPr="0030410E">
        <w:rPr>
          <w:rFonts w:asciiTheme="minorHAnsi" w:hAnsiTheme="minorHAnsi" w:cstheme="minorHAnsi"/>
          <w:bCs/>
        </w:rPr>
        <w:t>«</w:t>
      </w:r>
      <w:r w:rsidR="00B60BD1" w:rsidRPr="0030410E">
        <w:rPr>
          <w:rFonts w:asciiTheme="minorHAnsi" w:hAnsiTheme="minorHAnsi" w:cstheme="minorHAnsi"/>
          <w:b/>
          <w:bCs/>
        </w:rPr>
        <w:t>Δημιουργία προτύπου πιστοποίησης αγουρέλαιου»-Αγουρέλαιο (Μ16ΣΥΝ2-00245)</w:t>
      </w:r>
      <w:r w:rsidR="00B60BD1" w:rsidRPr="0030410E">
        <w:rPr>
          <w:rFonts w:asciiTheme="minorHAnsi" w:hAnsiTheme="minorHAnsi" w:cstheme="minorHAnsi"/>
          <w:bCs/>
        </w:rPr>
        <w:t xml:space="preserve"> (</w:t>
      </w:r>
      <w:r w:rsidR="00B60BD1" w:rsidRPr="0030410E">
        <w:rPr>
          <w:rFonts w:asciiTheme="minorHAnsi" w:hAnsiTheme="minorHAnsi" w:cstheme="minorHAnsi"/>
        </w:rPr>
        <w:t xml:space="preserve">Απόφαση ένταξης 583/06-02-2023 ΑΔΑ: 9ΟΙΜ7ΛΚ-ΝΓΗ, ΣΑΕ: 082/1  </w:t>
      </w:r>
      <w:proofErr w:type="spellStart"/>
      <w:r w:rsidR="00B60BD1" w:rsidRPr="0030410E">
        <w:rPr>
          <w:rFonts w:asciiTheme="minorHAnsi" w:hAnsiTheme="minorHAnsi" w:cstheme="minorHAnsi"/>
        </w:rPr>
        <w:t>Κωδ</w:t>
      </w:r>
      <w:proofErr w:type="spellEnd"/>
      <w:r w:rsidR="00B60BD1" w:rsidRPr="0030410E">
        <w:rPr>
          <w:rFonts w:asciiTheme="minorHAnsi" w:hAnsiTheme="minorHAnsi" w:cstheme="minorHAnsi"/>
        </w:rPr>
        <w:t xml:space="preserve">. </w:t>
      </w:r>
      <w:proofErr w:type="spellStart"/>
      <w:r w:rsidR="00B60BD1" w:rsidRPr="0030410E">
        <w:rPr>
          <w:rFonts w:asciiTheme="minorHAnsi" w:hAnsiTheme="minorHAnsi" w:cstheme="minorHAnsi"/>
        </w:rPr>
        <w:t>Ενάριθμος</w:t>
      </w:r>
      <w:proofErr w:type="spellEnd"/>
      <w:r w:rsidR="00B60BD1" w:rsidRPr="0030410E">
        <w:rPr>
          <w:rFonts w:asciiTheme="minorHAnsi" w:hAnsiTheme="minorHAnsi" w:cstheme="minorHAnsi"/>
        </w:rPr>
        <w:t>: 2023ΣΕ08210002) στη Δράση 2 «Υλοποίηση</w:t>
      </w:r>
      <w:r w:rsidR="00B60BD1" w:rsidRPr="0030410E">
        <w:rPr>
          <w:rFonts w:asciiTheme="minorHAnsi" w:hAnsiTheme="minorHAnsi" w:cstheme="minorHAnsi"/>
          <w:bCs/>
        </w:rPr>
        <w:t xml:space="preserve"> του επιχειρησιακού σχεδίου (</w:t>
      </w:r>
      <w:proofErr w:type="spellStart"/>
      <w:r w:rsidR="00B60BD1" w:rsidRPr="0030410E">
        <w:rPr>
          <w:rFonts w:asciiTheme="minorHAnsi" w:hAnsiTheme="minorHAnsi" w:cstheme="minorHAnsi"/>
          <w:bCs/>
        </w:rPr>
        <w:t>project</w:t>
      </w:r>
      <w:proofErr w:type="spellEnd"/>
      <w:r w:rsidR="00B60BD1" w:rsidRPr="0030410E">
        <w:rPr>
          <w:rFonts w:asciiTheme="minorHAnsi" w:hAnsiTheme="minorHAnsi" w:cstheme="minorHAnsi"/>
          <w:bCs/>
        </w:rPr>
        <w:t xml:space="preserve">) των επιχειρησιακών ομάδων της ΕΣΚ για την παραγωγικότητα και βιωσιμότητα της γεωργίας», του </w:t>
      </w:r>
      <w:proofErr w:type="spellStart"/>
      <w:r w:rsidR="00B60BD1" w:rsidRPr="0030410E">
        <w:rPr>
          <w:rFonts w:asciiTheme="minorHAnsi" w:hAnsiTheme="minorHAnsi" w:cstheme="minorHAnsi"/>
          <w:bCs/>
        </w:rPr>
        <w:t>Υπομέτρου</w:t>
      </w:r>
      <w:proofErr w:type="spellEnd"/>
      <w:r w:rsidR="00B60BD1" w:rsidRPr="0030410E">
        <w:rPr>
          <w:rFonts w:asciiTheme="minorHAnsi" w:hAnsiTheme="minorHAnsi" w:cstheme="minorHAnsi"/>
          <w:bCs/>
        </w:rPr>
        <w:t xml:space="preserve"> 16.1 - 16.2 «Ίδρυση και λειτουργία Επιχειρησιακών Ομάδων της ΕΣΚ για την παραγωγικότητα και βιωσιμότητα της γεωργίας» του Προγράμματος Αγροτικής Ανάπτυξης 2014-2020 (ΠΑΑ 2014-2020)</w:t>
      </w:r>
      <w:r w:rsidR="00B60BD1">
        <w:rPr>
          <w:rFonts w:asciiTheme="minorHAnsi" w:hAnsiTheme="minorHAnsi" w:cstheme="minorHAnsi"/>
          <w:bCs/>
        </w:rPr>
        <w:t>,</w:t>
      </w:r>
      <w:r w:rsidR="00B60BD1" w:rsidRPr="0030410E">
        <w:rPr>
          <w:rFonts w:asciiTheme="minorHAnsi" w:hAnsiTheme="minorHAnsi" w:cstheme="minorHAnsi"/>
          <w:bCs/>
        </w:rPr>
        <w:t xml:space="preserve"> με συγχρηματοδότηση του Ευρωπαϊκού Γεωργικού Ταμείου Αγροτικής Ανάπτυξης Ε.Γ.Τ.Α.Α και Εθνικούς πόρους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0A3B92A8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="00BB76BF">
        <w:rPr>
          <w:rFonts w:asciiTheme="minorHAnsi" w:hAnsiTheme="minorHAnsi" w:cstheme="minorHAnsi"/>
        </w:rPr>
        <w:t xml:space="preserve">. </w:t>
      </w:r>
      <w:r w:rsidR="00BB76BF" w:rsidRPr="00BB76BF">
        <w:rPr>
          <w:rFonts w:asciiTheme="minorHAnsi" w:eastAsia="Times New Roman" w:hAnsiTheme="minorHAnsi" w:cstheme="minorHAnsi"/>
          <w:b/>
        </w:rPr>
        <w:t>2259/28404/06.06.2024</w:t>
      </w:r>
      <w:r w:rsidR="00BB76BF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65F87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C5A98"/>
    <w:rsid w:val="001D7F02"/>
    <w:rsid w:val="0021036B"/>
    <w:rsid w:val="002127D5"/>
    <w:rsid w:val="00216B40"/>
    <w:rsid w:val="00261BCA"/>
    <w:rsid w:val="00280BB6"/>
    <w:rsid w:val="00287F8E"/>
    <w:rsid w:val="002F3B09"/>
    <w:rsid w:val="00345149"/>
    <w:rsid w:val="00355CEC"/>
    <w:rsid w:val="00356644"/>
    <w:rsid w:val="00371138"/>
    <w:rsid w:val="003A00E5"/>
    <w:rsid w:val="003C037C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3B9D"/>
    <w:rsid w:val="0079473C"/>
    <w:rsid w:val="007A4AF1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D70F9"/>
    <w:rsid w:val="00A2441F"/>
    <w:rsid w:val="00AD76B8"/>
    <w:rsid w:val="00B60BD1"/>
    <w:rsid w:val="00BB76BF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1696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2024-06-06T04:22:00Z</dcterms:created>
  <dcterms:modified xsi:type="dcterms:W3CDTF">2024-06-06T04:42:00Z</dcterms:modified>
</cp:coreProperties>
</file>